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9A" w:rsidRDefault="007E1796">
      <w:pPr>
        <w:pStyle w:val="a5"/>
        <w:widowControl/>
        <w:shd w:val="clear" w:color="auto" w:fill="FFFFFF"/>
        <w:spacing w:beforeAutospacing="0" w:afterAutospacing="0" w:line="432" w:lineRule="atLeast"/>
        <w:ind w:firstLineChars="100" w:firstLine="240"/>
        <w:jc w:val="center"/>
        <w:rPr>
          <w:rFonts w:ascii="微软雅黑" w:eastAsia="微软雅黑" w:hAnsi="微软雅黑" w:cs="微软雅黑"/>
          <w:color w:val="2A2F35"/>
          <w:shd w:val="clear" w:color="auto" w:fill="FFFFFF"/>
        </w:rPr>
      </w:pPr>
      <w:r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射线诊断设备质量控制检测与评价培训</w:t>
      </w:r>
    </w:p>
    <w:p w:rsidR="005B1B9A" w:rsidRDefault="00054960">
      <w:pPr>
        <w:pStyle w:val="a5"/>
        <w:widowControl/>
        <w:shd w:val="clear" w:color="auto" w:fill="FFFFFF"/>
        <w:spacing w:beforeAutospacing="0" w:afterAutospacing="0" w:line="432" w:lineRule="atLeast"/>
        <w:ind w:firstLineChars="100" w:firstLine="240"/>
        <w:jc w:val="center"/>
        <w:rPr>
          <w:rFonts w:ascii="微软雅黑" w:eastAsia="微软雅黑" w:hAnsi="微软雅黑" w:cs="微软雅黑"/>
          <w:color w:val="2A2F3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会议小结</w:t>
      </w:r>
    </w:p>
    <w:p w:rsidR="005B1B9A" w:rsidRDefault="00054960">
      <w:pPr>
        <w:pStyle w:val="a5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21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</w:t>
      </w:r>
      <w:r w:rsid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5月1</w:t>
      </w:r>
      <w:r w:rsidR="007E1796">
        <w:rPr>
          <w:rFonts w:ascii="微软雅黑" w:eastAsia="微软雅黑" w:hAnsi="微软雅黑" w:cs="微软雅黑"/>
          <w:color w:val="2A2F35"/>
          <w:shd w:val="clear" w:color="auto" w:fill="FFFFFF"/>
        </w:rPr>
        <w:t>日</w:t>
      </w:r>
      <w:r w:rsid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《</w:t>
      </w:r>
      <w:r w:rsidR="007E1796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射线诊断设备质量控制检测</w:t>
      </w:r>
      <w:r w:rsid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规范》WS</w:t>
      </w:r>
      <w:r w:rsidR="007E1796">
        <w:rPr>
          <w:rFonts w:ascii="微软雅黑" w:eastAsia="微软雅黑" w:hAnsi="微软雅黑" w:cs="微软雅黑"/>
          <w:color w:val="2A2F35"/>
          <w:shd w:val="clear" w:color="auto" w:fill="FFFFFF"/>
        </w:rPr>
        <w:t>76-2020</w:t>
      </w:r>
      <w:r w:rsid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开始</w:t>
      </w:r>
      <w:r w:rsidR="007E1796">
        <w:rPr>
          <w:rFonts w:ascii="微软雅黑" w:eastAsia="微软雅黑" w:hAnsi="微软雅黑" w:cs="微软雅黑"/>
          <w:color w:val="2A2F35"/>
          <w:shd w:val="clear" w:color="auto" w:fill="FFFFFF"/>
        </w:rPr>
        <w:t>实施，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我市大部分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医疗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机构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均配备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了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，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且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为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职业病防治监测的对象之一，为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提高专业技术人员对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质量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控制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检测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的掌握能力，提高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控制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的技术，我中心于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2022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年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月</w:t>
      </w:r>
      <w:r w:rsidR="00E36C5F">
        <w:rPr>
          <w:rFonts w:ascii="微软雅黑" w:eastAsia="微软雅黑" w:hAnsi="微软雅黑" w:cs="微软雅黑"/>
          <w:color w:val="2A2F35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日下午举办了自贡市市级继续教育项目“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射线诊断设备质量控制检测与评价培训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”。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全市各区县从事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放射卫生监测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、</w:t>
      </w:r>
      <w:r w:rsidR="00E36C5F"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操作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相关人员</w:t>
      </w:r>
      <w:r w:rsidR="00E36C5F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，</w:t>
      </w:r>
      <w:proofErr w:type="gramStart"/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及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想通过</w:t>
      </w:r>
      <w:proofErr w:type="gramEnd"/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继续教育增加专业知识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医学专业技术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人员参加了此次培训。</w:t>
      </w:r>
    </w:p>
    <w:p w:rsidR="005B1B9A" w:rsidRDefault="00054960">
      <w:pPr>
        <w:pStyle w:val="a5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本次学术讲座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分别从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X射线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透视设备、X射线摄影设备、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乳腺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摄影设备、牙科X射线摄影设备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四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部分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进行详细讲解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。通过</w:t>
      </w:r>
      <w:r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进行</w:t>
      </w:r>
      <w:r>
        <w:rPr>
          <w:rFonts w:ascii="微软雅黑" w:eastAsia="微软雅黑" w:hAnsi="微软雅黑" w:cs="微软雅黑"/>
          <w:color w:val="2A2F35"/>
          <w:shd w:val="clear" w:color="auto" w:fill="FFFFFF"/>
        </w:rPr>
        <w:t>分类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以及</w:t>
      </w:r>
      <w:r>
        <w:rPr>
          <w:rFonts w:ascii="微软雅黑" w:eastAsia="微软雅黑" w:hAnsi="微软雅黑" w:cs="微软雅黑"/>
          <w:color w:val="2A2F35"/>
          <w:shd w:val="clear" w:color="auto" w:fill="FFFFFF"/>
        </w:rPr>
        <w:t>不同分类需要进行的检测项目进行了说明，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对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X射线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透视设备、X射线摄影设备、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乳腺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摄影设备、牙科X射线摄影设备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四类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设备的检测项目和检测方法进行了详细讲解，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并对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X射线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透视设备、X射线摄影设备、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乳腺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摄影设备、牙科X射线摄影设备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四类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设备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的质量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控制项目的评价标准进行了解释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。会后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参会的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各位专业技术人员进行了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问题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交流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，对</w:t>
      </w:r>
      <w:r w:rsidR="00E637DE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质量控制</w:t>
      </w:r>
      <w:r w:rsidR="00E637DE">
        <w:rPr>
          <w:rFonts w:ascii="微软雅黑" w:eastAsia="微软雅黑" w:hAnsi="微软雅黑" w:cs="微软雅黑"/>
          <w:color w:val="2A2F35"/>
          <w:shd w:val="clear" w:color="auto" w:fill="FFFFFF"/>
        </w:rPr>
        <w:t>检测过程中的具体问题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进行了讨论。</w:t>
      </w:r>
    </w:p>
    <w:p w:rsidR="005B1B9A" w:rsidRDefault="00054960">
      <w:pPr>
        <w:pStyle w:val="a5"/>
        <w:widowControl/>
        <w:shd w:val="clear" w:color="auto" w:fill="FFFFFF"/>
        <w:spacing w:beforeAutospacing="0" w:afterAutospacing="0" w:line="432" w:lineRule="atLeast"/>
        <w:ind w:firstLineChars="200" w:firstLine="480"/>
        <w:rPr>
          <w:rFonts w:ascii="微软雅黑" w:eastAsia="微软雅黑" w:hAnsi="微软雅黑" w:cs="微软雅黑"/>
          <w:color w:val="2A2F35"/>
        </w:rPr>
      </w:pP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通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过此次培训，参会人员对</w:t>
      </w:r>
      <w:r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射线诊断设备质量控制检测与评价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有了一定程度认识，对在工作中遇到的一些疑惑问题有了更清晰的了解，提高了从事该专业人员对</w:t>
      </w:r>
      <w:r w:rsidRPr="007E1796"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医用X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射线诊断设备质量控制检测与评价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能力</w:t>
      </w:r>
      <w:r>
        <w:rPr>
          <w:rFonts w:ascii="微软雅黑" w:eastAsia="微软雅黑" w:hAnsi="微软雅黑" w:cs="微软雅黑" w:hint="eastAsia"/>
          <w:color w:val="2A2F35"/>
          <w:shd w:val="clear" w:color="auto" w:fill="FFFFFF"/>
        </w:rPr>
        <w:t>。</w:t>
      </w:r>
    </w:p>
    <w:p w:rsidR="005B1B9A" w:rsidRPr="00054960" w:rsidRDefault="005B1B9A"/>
    <w:sectPr w:rsidR="005B1B9A" w:rsidRPr="0005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0MWE2NjcyMjhjZWY2ZWE4YTA0NzUyY2Q0MzU5ODkifQ=="/>
  </w:docVars>
  <w:rsids>
    <w:rsidRoot w:val="5C492AA4"/>
    <w:rsid w:val="00054960"/>
    <w:rsid w:val="000B35E4"/>
    <w:rsid w:val="00156340"/>
    <w:rsid w:val="00476A0A"/>
    <w:rsid w:val="005B1B9A"/>
    <w:rsid w:val="007E1796"/>
    <w:rsid w:val="00CA52B5"/>
    <w:rsid w:val="00E36C5F"/>
    <w:rsid w:val="00E637DE"/>
    <w:rsid w:val="00F7040C"/>
    <w:rsid w:val="073C3D1B"/>
    <w:rsid w:val="089E6972"/>
    <w:rsid w:val="1B5E34B1"/>
    <w:rsid w:val="214D0CAB"/>
    <w:rsid w:val="22D65E0D"/>
    <w:rsid w:val="36BE4F35"/>
    <w:rsid w:val="3937756C"/>
    <w:rsid w:val="3B0F7D26"/>
    <w:rsid w:val="3F5D4A75"/>
    <w:rsid w:val="4297481C"/>
    <w:rsid w:val="4A146EDF"/>
    <w:rsid w:val="4DDD6766"/>
    <w:rsid w:val="4F120DE6"/>
    <w:rsid w:val="4FF46F7B"/>
    <w:rsid w:val="5124735C"/>
    <w:rsid w:val="5C492AA4"/>
    <w:rsid w:val="61D84920"/>
    <w:rsid w:val="625E7F39"/>
    <w:rsid w:val="6DA76E19"/>
    <w:rsid w:val="6ED06EED"/>
    <w:rsid w:val="7088370E"/>
    <w:rsid w:val="70A33EB1"/>
    <w:rsid w:val="793B6954"/>
    <w:rsid w:val="7B15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F2C269-B6CC-448A-8363-18F5845D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>ICOS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静谧</dc:creator>
  <cp:lastModifiedBy>刘科</cp:lastModifiedBy>
  <cp:revision>5</cp:revision>
  <dcterms:created xsi:type="dcterms:W3CDTF">2022-07-18T06:54:00Z</dcterms:created>
  <dcterms:modified xsi:type="dcterms:W3CDTF">2022-09-08T09:29:00Z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66BEA3669A2A4D99AD54503260A477D7</vt:lpwstr>
  </property>
</Properties>
</file>